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Description du poste</w:t>
      </w:r>
      <w:r w:rsidDel="00000000" w:rsidR="00000000" w:rsidRPr="00000000">
        <w:rPr>
          <w:rtl w:val="0"/>
        </w:rPr>
      </w:r>
    </w:p>
    <w:p w:rsidR="00000000" w:rsidDel="00000000" w:rsidP="00000000" w:rsidRDefault="00000000" w:rsidRPr="00000000" w14:paraId="00000001">
      <w:pPr>
        <w:spacing w:after="0" w:lineRule="auto"/>
        <w:contextualSpacing w:val="0"/>
        <w:jc w:val="both"/>
        <w:rPr>
          <w:u w:val="single"/>
        </w:rPr>
      </w:pPr>
      <w:bookmarkStart w:colFirst="0" w:colLast="0" w:name="_jmskp67esa3e" w:id="1"/>
      <w:bookmarkEnd w:id="1"/>
      <w:r w:rsidDel="00000000" w:rsidR="00000000" w:rsidRPr="00000000">
        <w:rPr>
          <w:rtl w:val="0"/>
        </w:rPr>
      </w:r>
    </w:p>
    <w:p w:rsidR="00000000" w:rsidDel="00000000" w:rsidP="00000000" w:rsidRDefault="00000000" w:rsidRPr="00000000" w14:paraId="00000002">
      <w:pPr>
        <w:spacing w:after="0" w:lineRule="auto"/>
        <w:ind w:firstLine="720"/>
        <w:contextualSpacing w:val="0"/>
        <w:jc w:val="both"/>
        <w:rPr/>
      </w:pPr>
      <w:bookmarkStart w:colFirst="0" w:colLast="0" w:name="_fcojx3ggcaaa" w:id="2"/>
      <w:bookmarkEnd w:id="2"/>
      <w:r w:rsidDel="00000000" w:rsidR="00000000" w:rsidRPr="00000000">
        <w:rPr>
          <w:rtl w:val="0"/>
        </w:rPr>
        <w:t xml:space="preserve">Le chargé de missions (CM) à l’AGORAé a un </w:t>
      </w:r>
      <w:r w:rsidDel="00000000" w:rsidR="00000000" w:rsidRPr="00000000">
        <w:rPr>
          <w:b w:val="1"/>
          <w:rtl w:val="0"/>
        </w:rPr>
        <w:t xml:space="preserve">rôle diversifié et clé</w:t>
      </w:r>
      <w:r w:rsidDel="00000000" w:rsidR="00000000" w:rsidRPr="00000000">
        <w:rPr>
          <w:rtl w:val="0"/>
        </w:rPr>
        <w:t xml:space="preserve">. Il peut s’investir sur le ou les pan(s) de l’AGORAé qui lui plaisent le plus :  </w:t>
      </w:r>
    </w:p>
    <w:p w:rsidR="00000000" w:rsidDel="00000000" w:rsidP="00000000" w:rsidRDefault="00000000" w:rsidRPr="00000000" w14:paraId="00000003">
      <w:pPr>
        <w:spacing w:after="0" w:lineRule="auto"/>
        <w:ind w:firstLine="720"/>
        <w:contextualSpacing w:val="0"/>
        <w:jc w:val="both"/>
        <w:rPr/>
      </w:pPr>
      <w:bookmarkStart w:colFirst="0" w:colLast="0" w:name="_81k8jvclwzme" w:id="3"/>
      <w:bookmarkEnd w:id="3"/>
      <w:r w:rsidDel="00000000" w:rsidR="00000000" w:rsidRPr="00000000">
        <w:rPr>
          <w:rtl w:val="0"/>
        </w:rPr>
      </w:r>
    </w:p>
    <w:p w:rsidR="00000000" w:rsidDel="00000000" w:rsidP="00000000" w:rsidRDefault="00000000" w:rsidRPr="00000000" w14:paraId="00000004">
      <w:pPr>
        <w:numPr>
          <w:ilvl w:val="0"/>
          <w:numId w:val="1"/>
        </w:numPr>
        <w:spacing w:after="0" w:lineRule="auto"/>
        <w:ind w:left="1440" w:hanging="360"/>
        <w:contextualSpacing w:val="1"/>
        <w:jc w:val="both"/>
        <w:rPr>
          <w:u w:val="none"/>
        </w:rPr>
      </w:pPr>
      <w:bookmarkStart w:colFirst="0" w:colLast="0" w:name="_t9pj2ag4751z" w:id="4"/>
      <w:bookmarkEnd w:id="4"/>
      <w:r w:rsidDel="00000000" w:rsidR="00000000" w:rsidRPr="00000000">
        <w:rPr>
          <w:rtl w:val="0"/>
        </w:rPr>
        <w:t xml:space="preserve">collectes alimentaires (distribution des flyers, transport des produits collectés, etc.)</w:t>
      </w:r>
    </w:p>
    <w:p w:rsidR="00000000" w:rsidDel="00000000" w:rsidP="00000000" w:rsidRDefault="00000000" w:rsidRPr="00000000" w14:paraId="00000005">
      <w:pPr>
        <w:numPr>
          <w:ilvl w:val="0"/>
          <w:numId w:val="1"/>
        </w:numPr>
        <w:spacing w:after="0" w:lineRule="auto"/>
        <w:ind w:left="1440" w:hanging="360"/>
        <w:contextualSpacing w:val="1"/>
        <w:jc w:val="both"/>
        <w:rPr>
          <w:u w:val="none"/>
        </w:rPr>
      </w:pPr>
      <w:bookmarkStart w:colFirst="0" w:colLast="0" w:name="_tb58cb5ogzel" w:id="5"/>
      <w:bookmarkEnd w:id="5"/>
      <w:r w:rsidDel="00000000" w:rsidR="00000000" w:rsidRPr="00000000">
        <w:rPr>
          <w:rtl w:val="0"/>
        </w:rPr>
        <w:t xml:space="preserve">permanences à l’AGORAé (accueillir un bénéficiaire, participer à la gestion des stocks, à la gestion sanitaire de l’épicerie, etc.)</w:t>
      </w:r>
    </w:p>
    <w:p w:rsidR="00000000" w:rsidDel="00000000" w:rsidP="00000000" w:rsidRDefault="00000000" w:rsidRPr="00000000" w14:paraId="00000006">
      <w:pPr>
        <w:numPr>
          <w:ilvl w:val="0"/>
          <w:numId w:val="1"/>
        </w:numPr>
        <w:spacing w:after="0" w:lineRule="auto"/>
        <w:ind w:left="1440" w:hanging="360"/>
        <w:contextualSpacing w:val="1"/>
        <w:jc w:val="both"/>
        <w:rPr>
          <w:u w:val="none"/>
        </w:rPr>
      </w:pPr>
      <w:bookmarkStart w:colFirst="0" w:colLast="0" w:name="_30kqfl9qa6ki" w:id="6"/>
      <w:bookmarkEnd w:id="6"/>
      <w:r w:rsidDel="00000000" w:rsidR="00000000" w:rsidRPr="00000000">
        <w:rPr>
          <w:rtl w:val="0"/>
        </w:rPr>
        <w:t xml:space="preserve">relation avec les partenaires de l’AGORAé (institutionnels, associations, etc.)</w:t>
      </w:r>
    </w:p>
    <w:p w:rsidR="00000000" w:rsidDel="00000000" w:rsidP="00000000" w:rsidRDefault="00000000" w:rsidRPr="00000000" w14:paraId="00000007">
      <w:pPr>
        <w:numPr>
          <w:ilvl w:val="0"/>
          <w:numId w:val="1"/>
        </w:numPr>
        <w:spacing w:after="0" w:lineRule="auto"/>
        <w:ind w:left="1440" w:hanging="360"/>
        <w:contextualSpacing w:val="1"/>
        <w:jc w:val="both"/>
        <w:rPr>
          <w:u w:val="none"/>
        </w:rPr>
      </w:pPr>
      <w:bookmarkStart w:colFirst="0" w:colLast="0" w:name="_isswrv7szwih" w:id="7"/>
      <w:bookmarkEnd w:id="7"/>
      <w:r w:rsidDel="00000000" w:rsidR="00000000" w:rsidRPr="00000000">
        <w:rPr>
          <w:rtl w:val="0"/>
        </w:rPr>
        <w:t xml:space="preserve">gestion de projets (participation à l’organisation des événements organisés à l’AGORAé, tels que des ateliers cuisine, des projections, des vide-dressing, etc.)</w:t>
      </w:r>
    </w:p>
    <w:p w:rsidR="00000000" w:rsidDel="00000000" w:rsidP="00000000" w:rsidRDefault="00000000" w:rsidRPr="00000000" w14:paraId="00000008">
      <w:pPr>
        <w:numPr>
          <w:ilvl w:val="0"/>
          <w:numId w:val="1"/>
        </w:numPr>
        <w:spacing w:after="0" w:lineRule="auto"/>
        <w:ind w:left="1440" w:hanging="360"/>
        <w:contextualSpacing w:val="1"/>
        <w:jc w:val="both"/>
        <w:rPr>
          <w:u w:val="none"/>
        </w:rPr>
      </w:pPr>
      <w:bookmarkStart w:colFirst="0" w:colLast="0" w:name="_bgjynlzid80c" w:id="8"/>
      <w:bookmarkEnd w:id="8"/>
      <w:r w:rsidDel="00000000" w:rsidR="00000000" w:rsidRPr="00000000">
        <w:rPr>
          <w:rtl w:val="0"/>
        </w:rPr>
        <w:t xml:space="preserve">conseil des bénéficiaires sur les aides qui peuvent leur être allouées (via la rédaction d’un guide, des entretiens, etc.)</w:t>
      </w:r>
    </w:p>
    <w:p w:rsidR="00000000" w:rsidDel="00000000" w:rsidP="00000000" w:rsidRDefault="00000000" w:rsidRPr="00000000" w14:paraId="00000009">
      <w:pPr>
        <w:numPr>
          <w:ilvl w:val="0"/>
          <w:numId w:val="1"/>
        </w:numPr>
        <w:spacing w:after="0" w:lineRule="auto"/>
        <w:ind w:left="1440" w:hanging="360"/>
        <w:contextualSpacing w:val="1"/>
        <w:jc w:val="both"/>
        <w:rPr>
          <w:u w:val="none"/>
        </w:rPr>
      </w:pPr>
      <w:bookmarkStart w:colFirst="0" w:colLast="0" w:name="_4i0qmivbpe6c" w:id="9"/>
      <w:bookmarkEnd w:id="9"/>
      <w:r w:rsidDel="00000000" w:rsidR="00000000" w:rsidRPr="00000000">
        <w:rPr>
          <w:rtl w:val="0"/>
        </w:rPr>
        <w:t xml:space="preserve">travailler sur les demandes de subvention de l’AGORAé (fondations privées, universités, Mairie de Paris, etc.)</w:t>
      </w:r>
    </w:p>
    <w:p w:rsidR="00000000" w:rsidDel="00000000" w:rsidP="00000000" w:rsidRDefault="00000000" w:rsidRPr="00000000" w14:paraId="0000000A">
      <w:pPr>
        <w:numPr>
          <w:ilvl w:val="0"/>
          <w:numId w:val="1"/>
        </w:numPr>
        <w:spacing w:after="0" w:lineRule="auto"/>
        <w:ind w:left="1440" w:hanging="360"/>
        <w:contextualSpacing w:val="1"/>
        <w:jc w:val="both"/>
        <w:rPr>
          <w:u w:val="none"/>
        </w:rPr>
      </w:pPr>
      <w:bookmarkStart w:colFirst="0" w:colLast="0" w:name="_k6fhqxtdhr0f" w:id="10"/>
      <w:bookmarkEnd w:id="10"/>
      <w:r w:rsidDel="00000000" w:rsidR="00000000" w:rsidRPr="00000000">
        <w:rPr>
          <w:rtl w:val="0"/>
        </w:rPr>
        <w:t xml:space="preserve">…</w:t>
      </w:r>
    </w:p>
    <w:p w:rsidR="00000000" w:rsidDel="00000000" w:rsidP="00000000" w:rsidRDefault="00000000" w:rsidRPr="00000000" w14:paraId="0000000B">
      <w:pPr>
        <w:spacing w:after="0" w:lineRule="auto"/>
        <w:ind w:left="1440" w:firstLine="0"/>
        <w:contextualSpacing w:val="0"/>
        <w:jc w:val="both"/>
        <w:rPr/>
      </w:pPr>
      <w:bookmarkStart w:colFirst="0" w:colLast="0" w:name="_rd9w6635d8j9" w:id="11"/>
      <w:bookmarkEnd w:id="11"/>
      <w:r w:rsidDel="00000000" w:rsidR="00000000" w:rsidRPr="00000000">
        <w:rPr>
          <w:rtl w:val="0"/>
        </w:rPr>
      </w:r>
    </w:p>
    <w:p w:rsidR="00000000" w:rsidDel="00000000" w:rsidP="00000000" w:rsidRDefault="00000000" w:rsidRPr="00000000" w14:paraId="0000000C">
      <w:pPr>
        <w:spacing w:after="0" w:lineRule="auto"/>
        <w:ind w:left="1440" w:firstLine="0"/>
        <w:contextualSpacing w:val="0"/>
        <w:jc w:val="both"/>
        <w:rPr/>
      </w:pPr>
      <w:bookmarkStart w:colFirst="0" w:colLast="0" w:name="_v2aax92m8c58" w:id="12"/>
      <w:bookmarkEnd w:id="12"/>
      <w:r w:rsidDel="00000000" w:rsidR="00000000" w:rsidRPr="00000000">
        <w:rPr>
          <w:rtl w:val="0"/>
        </w:rPr>
      </w:r>
    </w:p>
    <w:p w:rsidR="00000000" w:rsidDel="00000000" w:rsidP="00000000" w:rsidRDefault="00000000" w:rsidRPr="00000000" w14:paraId="0000000D">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Profil recherché</w:t>
      </w:r>
      <w:r w:rsidDel="00000000" w:rsidR="00000000" w:rsidRPr="00000000">
        <w:rPr>
          <w:rtl w:val="0"/>
        </w:rPr>
      </w:r>
    </w:p>
    <w:p w:rsidR="00000000" w:rsidDel="00000000" w:rsidP="00000000" w:rsidRDefault="00000000" w:rsidRPr="00000000" w14:paraId="0000000E">
      <w:pPr>
        <w:spacing w:after="0" w:lineRule="auto"/>
        <w:contextualSpacing w:val="0"/>
        <w:jc w:val="both"/>
        <w:rPr/>
      </w:pPr>
      <w:bookmarkStart w:colFirst="0" w:colLast="0" w:name="_h7o0eo5s62fe" w:id="13"/>
      <w:bookmarkEnd w:id="13"/>
      <w:r w:rsidDel="00000000" w:rsidR="00000000" w:rsidRPr="00000000">
        <w:rPr>
          <w:rtl w:val="0"/>
        </w:rPr>
      </w:r>
    </w:p>
    <w:p w:rsidR="00000000" w:rsidDel="00000000" w:rsidP="00000000" w:rsidRDefault="00000000" w:rsidRPr="00000000" w14:paraId="0000000F">
      <w:pPr>
        <w:spacing w:after="0" w:lineRule="auto"/>
        <w:contextualSpacing w:val="0"/>
        <w:jc w:val="both"/>
        <w:rPr/>
      </w:pPr>
      <w:bookmarkStart w:colFirst="0" w:colLast="0" w:name="_yfx47sdb08vz" w:id="14"/>
      <w:bookmarkEnd w:id="14"/>
      <w:r w:rsidDel="00000000" w:rsidR="00000000" w:rsidRPr="00000000">
        <w:rPr>
          <w:rtl w:val="0"/>
        </w:rPr>
        <w:tab/>
        <w:t xml:space="preserve">Tout étudiant peut devenir CM, quelle que soit sa filière ou son année d’étude. Les compétences s’acquièrent via les formations proposées </w:t>
      </w:r>
      <w:r w:rsidDel="00000000" w:rsidR="00000000" w:rsidRPr="00000000">
        <w:rPr>
          <w:i w:val="1"/>
          <w:rtl w:val="0"/>
        </w:rPr>
        <w:t xml:space="preserve">(cf infra)</w:t>
      </w:r>
      <w:r w:rsidDel="00000000" w:rsidR="00000000" w:rsidRPr="00000000">
        <w:rPr>
          <w:rtl w:val="0"/>
        </w:rPr>
        <w:t xml:space="preserve"> et la pratique. Il n’est pas demandé d’avoir une précédente expérience associative. L’engagement en tant que CM est un vecteur d’apprentissage dans de nombreux domaines, utiles pour la suite des études ou la vie professionnelle (travail en équipe, gestion de deadlines et de projets, communication, autonomie, etc.). </w:t>
      </w:r>
    </w:p>
    <w:p w:rsidR="00000000" w:rsidDel="00000000" w:rsidP="00000000" w:rsidRDefault="00000000" w:rsidRPr="00000000" w14:paraId="00000010">
      <w:pPr>
        <w:spacing w:after="0" w:lineRule="auto"/>
        <w:contextualSpacing w:val="0"/>
        <w:jc w:val="both"/>
        <w:rPr/>
      </w:pPr>
      <w:bookmarkStart w:colFirst="0" w:colLast="0" w:name="_kwf3w4lhi6za" w:id="15"/>
      <w:bookmarkEnd w:id="15"/>
      <w:r w:rsidDel="00000000" w:rsidR="00000000" w:rsidRPr="00000000">
        <w:rPr>
          <w:rtl w:val="0"/>
        </w:rPr>
      </w:r>
    </w:p>
    <w:p w:rsidR="00000000" w:rsidDel="00000000" w:rsidP="00000000" w:rsidRDefault="00000000" w:rsidRPr="00000000" w14:paraId="00000011">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Accompagnement proposé</w:t>
      </w:r>
      <w:r w:rsidDel="00000000" w:rsidR="00000000" w:rsidRPr="00000000">
        <w:rPr>
          <w:rtl w:val="0"/>
        </w:rPr>
      </w:r>
    </w:p>
    <w:p w:rsidR="00000000" w:rsidDel="00000000" w:rsidP="00000000" w:rsidRDefault="00000000" w:rsidRPr="00000000" w14:paraId="00000012">
      <w:pPr>
        <w:spacing w:after="0" w:lineRule="auto"/>
        <w:contextualSpacing w:val="0"/>
        <w:jc w:val="both"/>
        <w:rPr/>
      </w:pPr>
      <w:bookmarkStart w:colFirst="0" w:colLast="0" w:name="_fo0o6umu6tl" w:id="16"/>
      <w:bookmarkEnd w:id="16"/>
      <w:r w:rsidDel="00000000" w:rsidR="00000000" w:rsidRPr="00000000">
        <w:rPr>
          <w:rtl w:val="0"/>
        </w:rPr>
      </w:r>
    </w:p>
    <w:p w:rsidR="00000000" w:rsidDel="00000000" w:rsidP="00000000" w:rsidRDefault="00000000" w:rsidRPr="00000000" w14:paraId="00000013">
      <w:pPr>
        <w:spacing w:after="0" w:lineRule="auto"/>
        <w:contextualSpacing w:val="0"/>
        <w:jc w:val="both"/>
        <w:rPr/>
      </w:pPr>
      <w:bookmarkStart w:colFirst="0" w:colLast="0" w:name="_yfx47sdb08vz" w:id="14"/>
      <w:bookmarkEnd w:id="14"/>
      <w:r w:rsidDel="00000000" w:rsidR="00000000" w:rsidRPr="00000000">
        <w:rPr>
          <w:rtl w:val="0"/>
        </w:rPr>
        <w:tab/>
        <w:t xml:space="preserve">Le CM est membre du bureau (Comité exécutif) de l’AGEP, à la différence du bénévole. À ce titre, il a accès aux canaux de communication internes du bureau (messagerie, mailings, drive, etc.). Malgré tout, les limites entre CM et bénévole sont poreuses, et le principal reste le travail réalisé, et non l’intitulé du poste.</w:t>
      </w:r>
    </w:p>
    <w:p w:rsidR="00000000" w:rsidDel="00000000" w:rsidP="00000000" w:rsidRDefault="00000000" w:rsidRPr="00000000" w14:paraId="00000014">
      <w:pPr>
        <w:spacing w:after="0" w:lineRule="auto"/>
        <w:ind w:firstLine="720"/>
        <w:contextualSpacing w:val="0"/>
        <w:jc w:val="both"/>
        <w:rPr/>
      </w:pPr>
      <w:bookmarkStart w:colFirst="0" w:colLast="0" w:name="_k25ohkikurxt" w:id="17"/>
      <w:bookmarkEnd w:id="17"/>
      <w:r w:rsidDel="00000000" w:rsidR="00000000" w:rsidRPr="00000000">
        <w:rPr>
          <w:rtl w:val="0"/>
        </w:rPr>
        <w:t xml:space="preserve">L’interlocuteur référent du bénévole est le VP AGORAé avec qui il travaille, ainsi que les autres membres du Comité exécutif de l’AGEP. Le CM interagit aussi avec les bénévoles, et les autres CM du pôle AGORAé.</w:t>
      </w:r>
    </w:p>
    <w:p w:rsidR="00000000" w:rsidDel="00000000" w:rsidP="00000000" w:rsidRDefault="00000000" w:rsidRPr="00000000" w14:paraId="00000015">
      <w:pPr>
        <w:spacing w:after="0" w:lineRule="auto"/>
        <w:contextualSpacing w:val="0"/>
        <w:jc w:val="both"/>
        <w:rPr/>
      </w:pPr>
      <w:bookmarkStart w:colFirst="0" w:colLast="0" w:name="_how7ihm3unxp" w:id="18"/>
      <w:bookmarkEnd w:id="18"/>
      <w:r w:rsidDel="00000000" w:rsidR="00000000" w:rsidRPr="00000000">
        <w:rPr>
          <w:rtl w:val="0"/>
        </w:rPr>
        <w:tab/>
        <w:t xml:space="preserve">Le CM est formé pour lui permettre d’acquérir les compétences nécessaires. Cela se produit par plusieurs moyens : </w:t>
      </w:r>
    </w:p>
    <w:p w:rsidR="00000000" w:rsidDel="00000000" w:rsidP="00000000" w:rsidRDefault="00000000" w:rsidRPr="00000000" w14:paraId="00000016">
      <w:pPr>
        <w:numPr>
          <w:ilvl w:val="0"/>
          <w:numId w:val="2"/>
        </w:numPr>
        <w:spacing w:after="0" w:lineRule="auto"/>
        <w:ind w:left="720" w:hanging="360"/>
        <w:contextualSpacing w:val="1"/>
        <w:jc w:val="both"/>
        <w:rPr>
          <w:u w:val="none"/>
        </w:rPr>
      </w:pPr>
      <w:bookmarkStart w:colFirst="0" w:colLast="0" w:name="_s5uqrogyytyr" w:id="19"/>
      <w:bookmarkEnd w:id="19"/>
      <w:r w:rsidDel="00000000" w:rsidR="00000000" w:rsidRPr="00000000">
        <w:rPr>
          <w:b w:val="1"/>
          <w:rtl w:val="0"/>
        </w:rPr>
        <w:t xml:space="preserve">formations </w:t>
      </w:r>
      <w:r w:rsidDel="00000000" w:rsidR="00000000" w:rsidRPr="00000000">
        <w:rPr>
          <w:rtl w:val="0"/>
        </w:rPr>
        <w:t xml:space="preserve">en présentiel. De quelques heures, elles sont animées par le VP AGORAé, ou tout autre membre qualifié de l’AGEP. </w:t>
      </w:r>
    </w:p>
    <w:p w:rsidR="00000000" w:rsidDel="00000000" w:rsidP="00000000" w:rsidRDefault="00000000" w:rsidRPr="00000000" w14:paraId="00000017">
      <w:pPr>
        <w:numPr>
          <w:ilvl w:val="0"/>
          <w:numId w:val="2"/>
        </w:numPr>
        <w:spacing w:after="0" w:lineRule="auto"/>
        <w:ind w:left="720" w:hanging="360"/>
        <w:contextualSpacing w:val="1"/>
        <w:jc w:val="both"/>
        <w:rPr>
          <w:u w:val="none"/>
        </w:rPr>
      </w:pPr>
      <w:bookmarkStart w:colFirst="0" w:colLast="0" w:name="_s9xiirsu0gz" w:id="20"/>
      <w:bookmarkEnd w:id="20"/>
      <w:r w:rsidDel="00000000" w:rsidR="00000000" w:rsidRPr="00000000">
        <w:rPr>
          <w:b w:val="1"/>
          <w:rtl w:val="0"/>
        </w:rPr>
        <w:t xml:space="preserve">événements</w:t>
      </w:r>
      <w:r w:rsidDel="00000000" w:rsidR="00000000" w:rsidRPr="00000000">
        <w:rPr>
          <w:rtl w:val="0"/>
        </w:rPr>
        <w:t xml:space="preserve">. Ces événements de formation, sur plusieurs jours, sont à destination des associatifs de manière large. Il peut s’agir d’événements portés par l’AGEP (“WRAP” en octobre, “WEFAP” en  mars), ou portés par la FAGE (Congrès de rentrée en septembre, Assoliades en juin, etc.)</w:t>
      </w:r>
    </w:p>
    <w:p w:rsidR="00000000" w:rsidDel="00000000" w:rsidP="00000000" w:rsidRDefault="00000000" w:rsidRPr="00000000" w14:paraId="00000018">
      <w:pPr>
        <w:numPr>
          <w:ilvl w:val="0"/>
          <w:numId w:val="2"/>
        </w:numPr>
        <w:spacing w:after="0" w:lineRule="auto"/>
        <w:ind w:left="720" w:hanging="360"/>
        <w:contextualSpacing w:val="1"/>
        <w:jc w:val="both"/>
        <w:rPr>
          <w:u w:val="none"/>
        </w:rPr>
      </w:pPr>
      <w:bookmarkStart w:colFirst="0" w:colLast="0" w:name="_cwku8aueraji" w:id="21"/>
      <w:bookmarkEnd w:id="21"/>
      <w:r w:rsidDel="00000000" w:rsidR="00000000" w:rsidRPr="00000000">
        <w:rPr>
          <w:b w:val="1"/>
          <w:rtl w:val="0"/>
        </w:rPr>
        <w:t xml:space="preserve">documents</w:t>
      </w:r>
      <w:r w:rsidDel="00000000" w:rsidR="00000000" w:rsidRPr="00000000">
        <w:rPr>
          <w:rtl w:val="0"/>
        </w:rPr>
        <w:t xml:space="preserve">. Des fiches techniques internes à l’AGORAé Paris, ainsi que des guides (GRABE) ou d’autres documents (ex : cahier des charges AGORAé) de la FAGE sont disponibles.</w:t>
      </w:r>
    </w:p>
    <w:p w:rsidR="00000000" w:rsidDel="00000000" w:rsidP="00000000" w:rsidRDefault="00000000" w:rsidRPr="00000000" w14:paraId="00000019">
      <w:pPr>
        <w:spacing w:after="0" w:lineRule="auto"/>
        <w:ind w:left="720" w:firstLine="0"/>
        <w:contextualSpacing w:val="0"/>
        <w:jc w:val="both"/>
        <w:rPr/>
      </w:pPr>
      <w:bookmarkStart w:colFirst="0" w:colLast="0" w:name="_t4z7fufdfzr8" w:id="22"/>
      <w:bookmarkEnd w:id="22"/>
      <w:r w:rsidDel="00000000" w:rsidR="00000000" w:rsidRPr="00000000">
        <w:rPr>
          <w:rtl w:val="0"/>
        </w:rPr>
      </w:r>
    </w:p>
    <w:p w:rsidR="00000000" w:rsidDel="00000000" w:rsidP="00000000" w:rsidRDefault="00000000" w:rsidRPr="00000000" w14:paraId="0000001A">
      <w:pPr>
        <w:spacing w:after="0" w:lineRule="auto"/>
        <w:ind w:left="720" w:firstLine="0"/>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Contact</w:t>
      </w:r>
      <w:r w:rsidDel="00000000" w:rsidR="00000000" w:rsidRPr="00000000">
        <w:rPr>
          <w:rtl w:val="0"/>
        </w:rPr>
      </w:r>
    </w:p>
    <w:p w:rsidR="00000000" w:rsidDel="00000000" w:rsidP="00000000" w:rsidRDefault="00000000" w:rsidRPr="00000000" w14:paraId="0000001B">
      <w:pPr>
        <w:spacing w:after="0" w:lineRule="auto"/>
        <w:contextualSpacing w:val="0"/>
        <w:jc w:val="both"/>
        <w:rPr/>
      </w:pPr>
      <w:bookmarkStart w:colFirst="0" w:colLast="0" w:name="_6jk7hhz0aed" w:id="23"/>
      <w:bookmarkEnd w:id="23"/>
      <w:r w:rsidDel="00000000" w:rsidR="00000000" w:rsidRPr="00000000">
        <w:rPr>
          <w:rtl w:val="0"/>
        </w:rPr>
      </w:r>
    </w:p>
    <w:p w:rsidR="00000000" w:rsidDel="00000000" w:rsidP="00000000" w:rsidRDefault="00000000" w:rsidRPr="00000000" w14:paraId="0000001C">
      <w:pPr>
        <w:spacing w:after="0" w:lineRule="auto"/>
        <w:ind w:left="0" w:firstLine="0"/>
        <w:contextualSpacing w:val="0"/>
        <w:jc w:val="both"/>
        <w:rPr/>
      </w:pPr>
      <w:bookmarkStart w:colFirst="0" w:colLast="0" w:name="_cwku8aueraji" w:id="21"/>
      <w:bookmarkEnd w:id="21"/>
      <w:r w:rsidDel="00000000" w:rsidR="00000000" w:rsidRPr="00000000">
        <w:rPr>
          <w:rtl w:val="0"/>
        </w:rPr>
        <w:t xml:space="preserve">Ça t’intéresse, ou tu as des questions, des remarques ?</w:t>
      </w:r>
    </w:p>
    <w:p w:rsidR="00000000" w:rsidDel="00000000" w:rsidP="00000000" w:rsidRDefault="00000000" w:rsidRPr="00000000" w14:paraId="0000001D">
      <w:pPr>
        <w:spacing w:after="0" w:lineRule="auto"/>
        <w:ind w:left="0" w:firstLine="0"/>
        <w:contextualSpacing w:val="0"/>
        <w:jc w:val="both"/>
        <w:rPr/>
      </w:pPr>
      <w:bookmarkStart w:colFirst="0" w:colLast="0" w:name="_jig3jipwmt00" w:id="24"/>
      <w:bookmarkEnd w:id="24"/>
      <w:r w:rsidDel="00000000" w:rsidR="00000000" w:rsidRPr="00000000">
        <w:rPr>
          <w:rtl w:val="0"/>
        </w:rPr>
      </w:r>
    </w:p>
    <w:p w:rsidR="00000000" w:rsidDel="00000000" w:rsidP="00000000" w:rsidRDefault="00000000" w:rsidRPr="00000000" w14:paraId="0000001E">
      <w:pPr>
        <w:spacing w:after="0" w:lineRule="auto"/>
        <w:ind w:left="0" w:firstLine="0"/>
        <w:contextualSpacing w:val="0"/>
        <w:jc w:val="both"/>
        <w:rPr>
          <w:b w:val="1"/>
        </w:rPr>
      </w:pPr>
      <w:bookmarkStart w:colFirst="0" w:colLast="0" w:name="_wb1sbpkowfov" w:id="25"/>
      <w:bookmarkEnd w:id="25"/>
      <w:r w:rsidDel="00000000" w:rsidR="00000000" w:rsidRPr="00000000">
        <w:rPr>
          <w:b w:val="1"/>
          <w:rtl w:val="0"/>
        </w:rPr>
        <w:t xml:space="preserve">Quentin HARDY</w:t>
      </w:r>
    </w:p>
    <w:p w:rsidR="00000000" w:rsidDel="00000000" w:rsidP="00000000" w:rsidRDefault="00000000" w:rsidRPr="00000000" w14:paraId="0000001F">
      <w:pPr>
        <w:spacing w:after="0" w:lineRule="auto"/>
        <w:ind w:left="0" w:firstLine="0"/>
        <w:contextualSpacing w:val="0"/>
        <w:jc w:val="both"/>
        <w:rPr/>
      </w:pPr>
      <w:bookmarkStart w:colFirst="0" w:colLast="0" w:name="_slwsp7caphqb" w:id="26"/>
      <w:bookmarkEnd w:id="26"/>
      <w:r w:rsidDel="00000000" w:rsidR="00000000" w:rsidRPr="00000000">
        <w:rPr>
          <w:rtl w:val="0"/>
        </w:rPr>
        <w:t xml:space="preserve">VP en charge de l’AGORAé de l’AGEP (2018-2019)</w:t>
      </w:r>
    </w:p>
    <w:p w:rsidR="00000000" w:rsidDel="00000000" w:rsidP="00000000" w:rsidRDefault="00000000" w:rsidRPr="00000000" w14:paraId="00000020">
      <w:pPr>
        <w:spacing w:after="0" w:lineRule="auto"/>
        <w:ind w:left="0" w:firstLine="0"/>
        <w:contextualSpacing w:val="0"/>
        <w:jc w:val="both"/>
        <w:rPr/>
      </w:pPr>
      <w:bookmarkStart w:colFirst="0" w:colLast="0" w:name="_76e7i2cd6g7o" w:id="27"/>
      <w:bookmarkEnd w:id="27"/>
      <w:hyperlink r:id="rId6">
        <w:r w:rsidDel="00000000" w:rsidR="00000000" w:rsidRPr="00000000">
          <w:rPr>
            <w:color w:val="1155cc"/>
            <w:u w:val="single"/>
            <w:rtl w:val="0"/>
          </w:rPr>
          <w:t xml:space="preserve">quentin.hardy@ageparis.org</w:t>
        </w:r>
      </w:hyperlink>
      <w:r w:rsidDel="00000000" w:rsidR="00000000" w:rsidRPr="00000000">
        <w:rPr>
          <w:rtl w:val="0"/>
        </w:rPr>
      </w:r>
    </w:p>
    <w:p w:rsidR="00000000" w:rsidDel="00000000" w:rsidP="00000000" w:rsidRDefault="00000000" w:rsidRPr="00000000" w14:paraId="00000021">
      <w:pPr>
        <w:spacing w:after="0" w:lineRule="auto"/>
        <w:ind w:left="0" w:firstLine="0"/>
        <w:contextualSpacing w:val="0"/>
        <w:jc w:val="both"/>
        <w:rPr/>
      </w:pPr>
      <w:bookmarkStart w:colFirst="0" w:colLast="0" w:name="_7lmoz7egwi3q" w:id="28"/>
      <w:bookmarkEnd w:id="28"/>
      <w:r w:rsidDel="00000000" w:rsidR="00000000" w:rsidRPr="00000000">
        <w:rPr>
          <w:rtl w:val="0"/>
        </w:rPr>
        <w:t xml:space="preserve">07 83 83 49 94</w:t>
      </w:r>
      <w:r w:rsidDel="00000000" w:rsidR="00000000" w:rsidRPr="00000000">
        <w:rPr>
          <w:rtl w:val="0"/>
        </w:rPr>
      </w:r>
    </w:p>
    <w:sectPr>
      <w:headerReference r:id="rId7" w:type="default"/>
      <w:footerReference r:id="rId8" w:type="default"/>
      <w:pgSz w:h="16838" w:w="11906"/>
      <w:pgMar w:bottom="1417" w:top="3087" w:left="1417" w:right="1417" w:header="708.6614173228347" w:footer="1400.31496062992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nton">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6.png"/>
              <a:graphic>
                <a:graphicData uri="http://schemas.openxmlformats.org/drawingml/2006/picture">
                  <pic:pic>
                    <pic:nvPicPr>
                      <pic:cNvPr id="0" name="image6.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
              <a:graphic>
                <a:graphicData uri="http://schemas.microsoft.com/office/word/2010/wordprocessingShape">
                  <wps:wsp>
                    <wps:cNvCnPr/>
                    <wps:spPr>
                      <a:xfrm>
                        <a:off x="1739607" y="3780000"/>
                        <a:ext cx="7212787" cy="0"/>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7212787" cy="285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
              <a:graphic>
                <a:graphicData uri="http://schemas.microsoft.com/office/word/2010/wordprocessingShape">
                  <wps:wsp>
                    <wps:cNvCnPr/>
                    <wps:spPr>
                      <a:xfrm>
                        <a:off x="1187728" y="3780000"/>
                        <a:ext cx="8316544"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8316544" cy="285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-2057399</wp:posOffset>
              </wp:positionH>
              <wp:positionV relativeFrom="paragraph">
                <wp:posOffset>523875</wp:posOffset>
              </wp:positionV>
              <wp:extent cx="4608576" cy="28575"/>
              <wp:effectExtent b="0" l="0" r="0" t="0"/>
              <wp:wrapSquare wrapText="bothSides" distB="0" distT="0" distL="0" distR="0"/>
              <wp:docPr id="1" name=""/>
              <a:graphic>
                <a:graphicData uri="http://schemas.microsoft.com/office/word/2010/wordprocessingShape">
                  <wps:wsp>
                    <wps:cNvCnPr/>
                    <wps:spPr>
                      <a:xfrm>
                        <a:off x="3041712" y="3780000"/>
                        <a:ext cx="4608576"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523875</wp:posOffset>
              </wp:positionV>
              <wp:extent cx="4608576" cy="28575"/>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4608576"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-914399</wp:posOffset>
          </wp:positionH>
          <wp:positionV relativeFrom="paragraph">
            <wp:posOffset>-447674</wp:posOffset>
          </wp:positionV>
          <wp:extent cx="1866900" cy="1866900"/>
          <wp:effectExtent b="0" l="0" r="0" t="0"/>
          <wp:wrapNone/>
          <wp:docPr id="7" name="image1.png"/>
          <a:graphic>
            <a:graphicData uri="http://schemas.openxmlformats.org/drawingml/2006/picture">
              <pic:pic>
                <pic:nvPicPr>
                  <pic:cNvPr id="0" name="image1.png"/>
                  <pic:cNvPicPr preferRelativeResize="0"/>
                </pic:nvPicPr>
                <pic:blipFill>
                  <a:blip r:embed="rId4"/>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1" distB="45720" distT="45720" distL="114300" distR="114300" hidden="0" layoutInCell="1" locked="0" relativeHeight="0" simplePos="0">
              <wp:simplePos x="0" y="0"/>
              <wp:positionH relativeFrom="column">
                <wp:posOffset>3924300</wp:posOffset>
              </wp:positionH>
              <wp:positionV relativeFrom="paragraph">
                <wp:posOffset>-1904</wp:posOffset>
              </wp:positionV>
              <wp:extent cx="4143692" cy="407100"/>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1"/>
                              <w:i w:val="0"/>
                              <w:smallCaps w:val="0"/>
                              <w:strike w:val="0"/>
                              <w:color w:val="1c4587"/>
                              <w:sz w:val="44"/>
                              <w:vertAlign w:val="baseline"/>
                            </w:rPr>
                            <w:t xml:space="preserve">Fiche de poste - CM AGORAé</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3924300</wp:posOffset>
              </wp:positionH>
              <wp:positionV relativeFrom="paragraph">
                <wp:posOffset>-1904</wp:posOffset>
              </wp:positionV>
              <wp:extent cx="4143692" cy="407100"/>
              <wp:effectExtent b="0" l="0" r="0" t="0"/>
              <wp:wrapSquare wrapText="bothSides" distB="45720" distT="45720" distL="114300" distR="114300"/>
              <wp:docPr id="3" name="image5.png"/>
              <a:graphic>
                <a:graphicData uri="http://schemas.openxmlformats.org/drawingml/2006/picture">
                  <pic:pic>
                    <pic:nvPicPr>
                      <pic:cNvPr id="0" name="image5.png"/>
                      <pic:cNvPicPr preferRelativeResize="0"/>
                    </pic:nvPicPr>
                    <pic:blipFill>
                      <a:blip r:embed="rId5"/>
                      <a:srcRect/>
                      <a:stretch>
                        <a:fillRect/>
                      </a:stretch>
                    </pic:blipFill>
                    <pic:spPr>
                      <a:xfrm>
                        <a:off x="0" y="0"/>
                        <a:ext cx="4143692" cy="40710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quentin.hardy@ageparis.org"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nton-regular.ttf"/></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2.png"/><Relationship Id="rId3"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4.png"/><Relationship Id="rId3" Type="http://schemas.openxmlformats.org/officeDocument/2006/relationships/image" Target="media/image3.png"/><Relationship Id="rId4" Type="http://schemas.openxmlformats.org/officeDocument/2006/relationships/image" Target="media/image1.png"/><Relationship Id="rId5"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